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7" w:sz="4" w:val="single"/>
        </w:pBdr>
        <w:tabs>
          <w:tab w:val="left" w:pos="0"/>
        </w:tabs>
        <w:jc w:val="center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ANEXO N°6</w:t>
      </w:r>
    </w:p>
    <w:p w:rsidR="00000000" w:rsidDel="00000000" w:rsidP="00000000" w:rsidRDefault="00000000" w:rsidRPr="00000000" w14:paraId="00000002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7" w:sz="4" w:val="single"/>
        </w:pBdr>
        <w:tabs>
          <w:tab w:val="left" w:pos="0"/>
        </w:tabs>
        <w:jc w:val="center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OFERTA ECONÓMICA</w:t>
      </w:r>
    </w:p>
    <w:p w:rsidR="00000000" w:rsidDel="00000000" w:rsidP="00000000" w:rsidRDefault="00000000" w:rsidRPr="00000000" w14:paraId="00000003">
      <w:pPr>
        <w:spacing w:after="120" w:before="120" w:lineRule="auto"/>
        <w:jc w:val="both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El Oferente deberá indicar mediante la siguiente tabla todos los gastos que involucre el total de los servicios a que se refieren las presentes Bases. Los gastos deberán ser detallados por actividad, en pesos chilenos. </w:t>
      </w:r>
      <w:r w:rsidDel="00000000" w:rsidR="00000000" w:rsidRPr="00000000">
        <w:rPr>
          <w:rtl w:val="0"/>
        </w:rPr>
      </w:r>
    </w:p>
    <w:tbl>
      <w:tblPr>
        <w:tblStyle w:val="Table1"/>
        <w:tblW w:w="14459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462"/>
        <w:gridCol w:w="10997"/>
        <w:tblGridChange w:id="0">
          <w:tblGrid>
            <w:gridCol w:w="3462"/>
            <w:gridCol w:w="10997"/>
          </w:tblGrid>
        </w:tblGridChange>
      </w:tblGrid>
      <w:tr>
        <w:trPr>
          <w:cantSplit w:val="0"/>
          <w:trHeight w:val="46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4">
            <w:pPr>
              <w:spacing w:line="276" w:lineRule="auto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Nombre Establecimiento</w:t>
            </w:r>
          </w:p>
        </w:tc>
        <w:tc>
          <w:tcPr/>
          <w:p w:rsidR="00000000" w:rsidDel="00000000" w:rsidP="00000000" w:rsidRDefault="00000000" w:rsidRPr="00000000" w14:paraId="00000005">
            <w:pPr>
              <w:spacing w:line="276" w:lineRule="auto"/>
              <w:rPr>
                <w:rFonts w:ascii="Verdana" w:cs="Verdana" w:eastAsia="Verdana" w:hAnsi="Verdana"/>
                <w:b w:val="1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000000"/>
                <w:rtl w:val="0"/>
              </w:rPr>
              <w:t xml:space="preserve">Escuela Básica N°263 Ramón Freire</w:t>
            </w:r>
          </w:p>
        </w:tc>
      </w:tr>
      <w:tr>
        <w:trPr>
          <w:cantSplit w:val="0"/>
          <w:trHeight w:val="454" w:hRule="atLeast"/>
          <w:tblHeader w:val="0"/>
        </w:trPr>
        <w:tc>
          <w:tcPr/>
          <w:p w:rsidR="00000000" w:rsidDel="00000000" w:rsidP="00000000" w:rsidRDefault="00000000" w:rsidRPr="00000000" w14:paraId="00000006">
            <w:pPr>
              <w:spacing w:line="276" w:lineRule="auto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Comuna</w:t>
            </w:r>
          </w:p>
        </w:tc>
        <w:tc>
          <w:tcPr/>
          <w:p w:rsidR="00000000" w:rsidDel="00000000" w:rsidP="00000000" w:rsidRDefault="00000000" w:rsidRPr="00000000" w14:paraId="00000007">
            <w:pPr>
              <w:spacing w:line="276" w:lineRule="auto"/>
              <w:rPr>
                <w:rFonts w:ascii="Verdana" w:cs="Verdana" w:eastAsia="Verdana" w:hAnsi="Verdana"/>
                <w:b w:val="1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000000"/>
                <w:rtl w:val="0"/>
              </w:rPr>
              <w:t xml:space="preserve">Maipú</w:t>
            </w:r>
          </w:p>
        </w:tc>
      </w:tr>
      <w:tr>
        <w:trPr>
          <w:cantSplit w:val="0"/>
          <w:trHeight w:val="454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line="276" w:lineRule="auto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Nombre o Razón social</w:t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line="276" w:lineRule="auto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rtl w:val="0"/>
              </w:rPr>
              <w:t xml:space="preserve">Rut Oferente</w:t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line="276" w:lineRule="auto"/>
              <w:rPr>
                <w:rFonts w:ascii="Verdana" w:cs="Verdana" w:eastAsia="Verdana" w:hAnsi="Verdana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widowControl w:val="0"/>
        <w:jc w:val="both"/>
        <w:rPr>
          <w:rFonts w:ascii="Verdana" w:cs="Verdana" w:eastAsia="Verdana" w:hAnsi="Verdana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jc w:val="both"/>
        <w:rPr>
          <w:rFonts w:ascii="Verdana" w:cs="Verdana" w:eastAsia="Verdana" w:hAnsi="Verdana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447.0" w:type="dxa"/>
        <w:jc w:val="left"/>
        <w:tblInd w:w="-152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42"/>
        <w:gridCol w:w="900"/>
        <w:gridCol w:w="5013"/>
        <w:gridCol w:w="72"/>
        <w:gridCol w:w="1204"/>
        <w:gridCol w:w="26"/>
        <w:gridCol w:w="1533"/>
        <w:gridCol w:w="42"/>
        <w:gridCol w:w="1659"/>
        <w:gridCol w:w="36"/>
        <w:gridCol w:w="2220"/>
        <w:tblGridChange w:id="0">
          <w:tblGrid>
            <w:gridCol w:w="1742"/>
            <w:gridCol w:w="900"/>
            <w:gridCol w:w="5013"/>
            <w:gridCol w:w="72"/>
            <w:gridCol w:w="1204"/>
            <w:gridCol w:w="26"/>
            <w:gridCol w:w="1533"/>
            <w:gridCol w:w="42"/>
            <w:gridCol w:w="1659"/>
            <w:gridCol w:w="36"/>
            <w:gridCol w:w="2220"/>
          </w:tblGrid>
        </w:tblGridChange>
      </w:tblGrid>
      <w:tr>
        <w:trPr>
          <w:cantSplit w:val="0"/>
          <w:trHeight w:val="359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PARTIDAS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ITEM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DESCRIPCIÓN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UNIDAD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CANT*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PRECIO UNITARIO ($)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PRECIO TOTAL ($)  </w:t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3" w:right="113" w:firstLine="0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1.- INSTALACIÓN DE FAENAS</w:t>
            </w:r>
          </w:p>
        </w:tc>
        <w:tc>
          <w:tcPr>
            <w:gridSpan w:val="10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1.1 </w:t>
              <w:tab/>
              <w:t xml:space="preserve">CONSTRUCCIONES PROVISORIAS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1.1.1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CONTAINER OFICINA DE LA EMPRESA CONSTRUCTORA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15,00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1.1.2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BODEGA DE MATERIALES Y HERRAMIENTAS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7,32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1.1.3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COMEDORES DE TRABAJADORES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7,32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1.1.4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SERVICIOS HIGÉNICOS (contempla 2 al mes)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mes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6,00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1.1.5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CORRECTO MANEJO Y DISPOSICIÓN DE RESIDUOS DE OBRA 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m3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40,00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1.1.6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CIERRE PROVISORIO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ml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150,00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1.2      LETRERO DE OBRA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1.2.1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EJECUCIÓN E INSTALACIÓN LETRERO DE OBRA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unidad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1,00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1.3      ENERGÍA Y SERVICIOS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 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1.3.1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EMPALMES Y SUMINISTRO DE ENERGÍA INSTALACIONES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mes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6,00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1.4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CUMPLIMIENTO ARTÍCULO 5.8.3 DE LA OGUC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1.4.1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CUMPLIMIENTO ART. 5.8.3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mes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6,00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8" w:val="single"/>
              <w:left w:color="000000" w:space="0" w:sz="8" w:val="single"/>
              <w:bottom w:color="808080" w:space="0" w:sz="8" w:val="single"/>
              <w:right w:color="80808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SUB TOTAL PARCIAL 1</w:t>
            </w:r>
          </w:p>
        </w:tc>
        <w:tc>
          <w:tcPr>
            <w:tcBorders>
              <w:top w:color="00000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3" w:right="113" w:firstLine="0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2.-</w:t>
            </w:r>
          </w:p>
          <w:p w:rsidR="00000000" w:rsidDel="00000000" w:rsidP="00000000" w:rsidRDefault="00000000" w:rsidRPr="00000000" w14:paraId="000000B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3" w:right="113" w:firstLine="0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MEJORAMIENTO DE LA ENVOLVENTE TÉRMICA</w:t>
            </w:r>
          </w:p>
        </w:tc>
        <w:tc>
          <w:tcPr>
            <w:gridSpan w:val="10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2.1 </w:t>
              <w:tab/>
              <w:t xml:space="preserve">ESTRUCTURA SEGUNDA PIEL + AISLACIÓN TÉRMICA EN MUROS EXTERIORES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2.1.1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SC MURO ALB- AISLACIÓN EN ESTRUCTURA SEGUNDA PIEL SOBRE MURO DE ALBAÑILERÍA 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221,15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2.2        AISLACIÓN E.I.F.S. EN MUROS EXTERIORES DE ALBAÑILERÍA Y/O HORMIGÓN</w:t>
            </w:r>
          </w:p>
        </w:tc>
      </w:tr>
      <w:tr>
        <w:trPr>
          <w:cantSplit w:val="0"/>
          <w:trHeight w:val="342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2.2.1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AISLACIÓN EIFS EN MUROS DE ALBAÑILERÍA Y/O HORMIGÓN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930,09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2.3   </w:t>
              <w:tab/>
              <w:t xml:space="preserve">AISLACIÓN EIFS EN TABIQUERÍA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2.3.1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SC TABIQUERÍA- EIFS EN TABIQUERÍA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F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272,00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2.4       AISLACIÓN TÉRMICA EN TABIQUES INTERIORES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2.4.1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AISLACIÓN EIFS EN TABIQUES INTERIORES 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20,43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2.5        AISLACIÓN TÉRMICA EN TECHUMBRE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2.5.1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TECHUMBRE CON CERCHA Y AISLANTE TÉRMICO LANA DE VIDRIO CON CIELO RASO 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605,00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2.5.2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TECHUMBRE CON TECHO INCLINADO AISLANTE TÉRMICO LANA DE VIDRIO 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465,10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2.6        AISLACIÓN TÉRMICA EN PISO VENTILADO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2.6.1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AISLACIÓN EPS EN PISO VENTILADO 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46,00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2.7 MEJORAMIENTO EN PISOS, MUROS, TECHUMBRE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2.7.1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PINTURA DE MUROS EN FACHADAS SIN AISLACIÓN 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193,20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2.7.2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TRATAMIENTO ANTICORROSIVO VIGAS EXISTENTES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19,05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2.7.3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PINTURA DE MUROS INTERIORES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1990,90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2.7.4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REJILLAS DE VENTILACIÓN (en cocina 1)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1,00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2.7.5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RECAMBIO DE CUBIERTA A PV-4 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617,50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2.7.6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REPARACIÓN DE CUBIERTA (PV-4)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925,25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2.7.7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RETIRO DE CANALETAS, BAJADAS, ETC, EXISTENTE 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ml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173,50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2.7.8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CANALETAS 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ml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173,50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2.7.9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CUMBRERA 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ml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97,90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2.7.10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BAJADAS DE AGUAS LLUVIAS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ml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69,00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2.7.11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TAPACANES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ml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173,50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2.7.12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DRENAJE DE CAMA DE RIPIO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m3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2,60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8" w:val="single"/>
              <w:left w:color="000000" w:space="0" w:sz="8" w:val="single"/>
              <w:bottom w:color="808080" w:space="0" w:sz="8" w:val="single"/>
              <w:right w:color="80808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SUB TOTAL PARCIAL 2</w:t>
            </w:r>
          </w:p>
        </w:tc>
        <w:tc>
          <w:tcPr>
            <w:tcBorders>
              <w:top w:color="00000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80808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3" w:right="113" w:firstLine="0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3. CONSERVACIÓN DE SUPERFICIE VIDRIADA</w:t>
            </w:r>
          </w:p>
        </w:tc>
        <w:tc>
          <w:tcPr>
            <w:gridSpan w:val="10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3.1 </w:t>
              <w:tab/>
              <w:t xml:space="preserve">RECAMBIO Y MODIFICACIÓN DE VENTANAS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3.1.1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RETIRO DE VENTANAS EXISTENTES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506,54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3.1.2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PREMARCOS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ml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774,83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3.1.3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DVH 6/12/6e PAÑO FIJO LOW E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17,80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3.1.4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DVH 6/12/6 PAÑO PROYECTANTE + FIJO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118,50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3.1.5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DVH 6/12/6e PAÑO PROYECTANTE + FIJO LOW E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179,94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3.1.6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DVH 6/12/6e PAÑO PROYECTANTE + FIJO BLINDEX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81,60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3.1.7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4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DVH 6/12/6 PAÑO PROYECTANTE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4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65,40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3.1.8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DVH 6/12/6e PAÑO PROYECTANTE LOW E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44,28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5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5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3.1.9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5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SELLOS Y BURLETES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5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ml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5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1056,91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5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3. 2 </w:t>
              <w:tab/>
              <w:t xml:space="preserve">PROTECCIÓN SOLAR Y/O SEGURIDAD EN VENTANAS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3.2.1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6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EXTRACCIÓN PROTECCIONES DE SEGURIDAD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7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7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482,20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7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7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7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3.2.2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7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RESTAURACIÓN Y REINSTALACIÓN PROTECCIONES DE SEGURIDAD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7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7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482,20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7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8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8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8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8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SUB TOTAL PARCIAL 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8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80808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8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9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3" w:right="113" w:firstLine="0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4. RECAMBIO Y RETRANQUEO DE PUERTAS</w:t>
            </w:r>
          </w:p>
        </w:tc>
        <w:tc>
          <w:tcPr>
            <w:gridSpan w:val="10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9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4.1 </w:t>
              <w:tab/>
              <w:t xml:space="preserve">RECAMBIO Y MODIFICACIÓN DE PUERTAS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A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4.1.1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A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RETIRO DE PUERTA Y MARCO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A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A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97,50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A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A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A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4.1.2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B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BURLETES Y SELLOS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B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ml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B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227,20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B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B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B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4.1.3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B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CERRADURA Y QUINCALLERÍA PUERTAS SIMPLES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B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B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16,00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C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C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C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4.1.4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C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CERRADURA Y QUINCALLERÍA PUERTAS DOBLES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C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C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22,00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C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C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D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4.1.5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D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PUERTA ACCESIBILIDAD UNIVERSAL - SIMPLE - CON MIRILLA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D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D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22,50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D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D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D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4.1.6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D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PUERTA ACCESIBILIDAD UNIVERSAL - SIMPLE - SIN MIRILLA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D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E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3,50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E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E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E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4.1.7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2E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PUERTA ACCESIBILIDAD UNIVERSAL - DOBLE - CON MIRILLA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E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E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67,50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E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E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F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4.1.8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F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PUERTA ACCESIBILIDAD UNIVERSAL - SIMPLE - CON MIRILLA - SEGURIDAD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F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F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4,00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F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F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FC">
            <w:pPr>
              <w:widowControl w:val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4.2        TABIQUE METALCON NICHO RETRANQUEO DE PUERTAS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4.2.1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TABIQUE METALCON NICHO RETRANQUEO DE PUERTAS CON AISLANTE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56,72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4.2.2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INCORPORACIÓN DE CIELOS RETRANQUEO DE PUERTAS CON AISLANTE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11,30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SUB TOTAL PARCIAL 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808080" w:space="0" w:sz="8" w:val="single"/>
              <w:right w:color="80808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3" w:right="113" w:firstLine="0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5. ADQUISICIÓN, INSTALACIÓN Y RECAMBIO DE EQUIPOS</w:t>
            </w:r>
          </w:p>
        </w:tc>
        <w:tc>
          <w:tcPr>
            <w:gridSpan w:val="10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5.1 </w:t>
              <w:tab/>
              <w:t xml:space="preserve">RECAMBIO DE LUMINARIAS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3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5.1.1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3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RETIRO TUBOS FLUORESCENTES EXISTENTES (1er nivel)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4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286,00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4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5.1.2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34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TUBOS LED LUZ NEUTRA (1er nivel)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4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244,00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5.1.3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TUBOS LED LUZ FRÍA 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5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5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42,00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5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5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5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76" w:lineRule="auto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5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6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SUB TOTAL PARCIAL 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6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6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7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76" w:lineRule="auto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6.-MOBILIARIO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7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6.1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37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AJUSTES EN REPISAS BIBLIOTECA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37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37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2,00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7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7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7F">
            <w:pPr>
              <w:widowControl w:val="0"/>
              <w:pBdr>
                <w:top w:space="0" w:sz="0" w:val="nil"/>
                <w:left w:space="0" w:sz="0" w:val="nil"/>
                <w:right w:space="0" w:sz="0" w:val="nil"/>
                <w:between w:space="0" w:sz="0" w:val="nil"/>
              </w:pBdr>
              <w:spacing w:before="0" w:line="276" w:lineRule="auto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8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SUB TOTAL PARCIAL 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8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8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restart"/>
            <w:tcBorders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9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7.-ACCESIBILIDAD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9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7.1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9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MEDIDOR DE CO2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39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39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13,00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39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9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A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7.1.1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3A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DEMOLICIÓN DE RAMPA EXISTENTE 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A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A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4,23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3A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A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A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7.1.2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3A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EJECUCIÓN NUEVO RADIER  5 CMS (NIVELACIÓN SOBRE RADIER EXISTENTE)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3A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3B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9,29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3B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B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B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7.1.3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3B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EJECUCIÓN RAMPAS Y/O PLANOS INCLINADOS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B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B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2,92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3B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C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C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7.1.4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3C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PINTURA GUÍA EN PISO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C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m2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C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15,63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3C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C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C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7.1.5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3C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HUELLA PODOTÁCTIL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C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D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62,40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3D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D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Merge w:val="continue"/>
            <w:tcBorders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D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7.1.6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3D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BARANDA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D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D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13,83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3D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E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E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E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E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SUB TOTAL PARCIAL 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E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1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80808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E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F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76" w:lineRule="auto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8. TÉRMINO DE OBRA</w:t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3F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8.1</w:t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3F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ASEO FINAL DE OBRA 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F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un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3F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1,00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40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0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0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8" w:val="single"/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0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SUB TOTAL PARCIAL 8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4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1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80808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SUBTOTAL - COSTO DIRECTO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000000" w:space="0" w:sz="8" w:val="single"/>
              <w:bottom w:color="80808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GASTOS GENERALES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X%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000000" w:space="0" w:sz="8" w:val="single"/>
              <w:bottom w:color="80808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UTILIDADES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X%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3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000000" w:space="0" w:sz="8" w:val="single"/>
              <w:bottom w:color="80808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3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3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SUBTOTAL NETO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4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4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000000" w:space="0" w:sz="8" w:val="single"/>
              <w:bottom w:color="80808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4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I.V.A 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19%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000000" w:space="0" w:sz="8" w:val="single"/>
              <w:bottom w:color="80808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TOTAL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45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45B">
      <w:pPr>
        <w:widowControl w:val="0"/>
        <w:jc w:val="both"/>
        <w:rPr>
          <w:rFonts w:ascii="Verdana" w:cs="Verdana" w:eastAsia="Verdana" w:hAnsi="Verdana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C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*Nota: Las cantidades de obra son referenciales, el oferente deberá realizar su propia cubicación.</w:t>
      </w:r>
    </w:p>
    <w:p w:rsidR="00000000" w:rsidDel="00000000" w:rsidP="00000000" w:rsidRDefault="00000000" w:rsidRPr="00000000" w14:paraId="0000045D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E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F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0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1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2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3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4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5">
      <w:pPr>
        <w:jc w:val="both"/>
        <w:rPr>
          <w:rFonts w:ascii="Verdana" w:cs="Verdana" w:eastAsia="Verdana" w:hAnsi="Verdana"/>
          <w:b w:val="1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Fecha: _________________    Nombre y Firma Rep Legal:_________________________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6">
      <w:pPr>
        <w:widowControl w:val="0"/>
        <w:jc w:val="both"/>
        <w:rPr>
          <w:rFonts w:ascii="Verdana" w:cs="Verdana" w:eastAsia="Verdana" w:hAnsi="Verdana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7">
      <w:pPr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134" w:top="1134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3"/>
    <w:pPr>
      <w:spacing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d3dfee" w:val="clear"/>
      <w:vAlign w:val="center"/>
    </w:tcPr>
  </w:style>
  <w:style w:type="table" w:styleId="a0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table" w:styleId="a1" w:customStyle="1">
    <w:basedOn w:val="TableNormal3"/>
    <w:pPr>
      <w:spacing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color="auto" w:fill="d3dfee" w:val="clear"/>
      <w:vAlign w:val="center"/>
    </w:tcPr>
  </w:style>
  <w:style w:type="table" w:styleId="a2" w:customStyle="1">
    <w:basedOn w:val="TableNormal3"/>
    <w:pPr>
      <w:spacing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color="auto" w:fill="d3dfee" w:val="clear"/>
      <w:vAlign w:val="center"/>
    </w:tcPr>
  </w:style>
  <w:style w:type="table" w:styleId="a3" w:customStyle="1">
    <w:basedOn w:val="TableNormal3"/>
    <w:pPr>
      <w:spacing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d3dfee" w:val="clear"/>
      <w:vAlign w:val="center"/>
    </w:tcPr>
  </w:style>
  <w:style w:type="table" w:styleId="a4" w:customStyle="1">
    <w:basedOn w:val="TableNormal3"/>
    <w:pPr>
      <w:spacing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d3dfee" w:val="clear"/>
      <w:vAlign w:val="center"/>
    </w:tcPr>
  </w:style>
  <w:style w:type="table" w:styleId="a5" w:customStyle="1">
    <w:basedOn w:val="TableNormal1"/>
    <w:pPr>
      <w:spacing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d3dfee" w:val="clear"/>
      <w:vAlign w:val="center"/>
    </w:tcPr>
  </w:style>
  <w:style w:type="table" w:styleId="a6" w:customStyle="1">
    <w:basedOn w:val="TableNormal1"/>
    <w:pPr>
      <w:spacing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d3dfee" w:val="clear"/>
      <w:vAlign w:val="center"/>
    </w:tcPr>
  </w:style>
  <w:style w:type="table" w:styleId="a7" w:customStyle="1">
    <w:basedOn w:val="TableNormal1"/>
    <w:pPr>
      <w:spacing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d3dfee" w:val="clear"/>
      <w:vAlign w:val="center"/>
    </w:tcPr>
  </w:style>
  <w:style w:type="table" w:styleId="a8" w:customStyle="1">
    <w:basedOn w:val="TableNormal1"/>
    <w:pPr>
      <w:spacing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d3dfee" w:val="clear"/>
      <w:vAlign w:val="center"/>
    </w:tc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d3dfee" w:val="clear"/>
      <w:vAlign w:val="center"/>
    </w:tcPr>
  </w:style>
  <w:style w:type="table" w:styleId="Table2">
    <w:basedOn w:val="TableNormal"/>
    <w:pPr>
      <w:spacing w:before="120" w:line="240" w:lineRule="auto"/>
      <w:jc w:val="center"/>
    </w:pPr>
    <w:rPr>
      <w:rFonts w:ascii="Times New Roman" w:cs="Times New Roman" w:eastAsia="Times New Roman" w:hAnsi="Times New Roman"/>
      <w:color w:val="365f91"/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d3dfee" w:val="clear"/>
      <w:vAlign w:val="cente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7FcLelk9svnrVFPiwIpglItUYw==">AMUW2mWZtye3VRXSr75IrevkThwEotjwO705dSUBAzDcCeM0INDhk6ik4UTLbfXt/A5Ard53B1ad+7JM0863ZJd1aiCDprQoMfz1CPiw82UYlefmMcufMdg=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2022-12-02T15:31:00Z</dcterms:created>
  <dc:creator>Carolina Peters S.</dc:creator>
</cp:coreProperties>
</file>